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3" w:rsidRPr="00AD6ED6" w:rsidRDefault="004626E3"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23DAB943" wp14:editId="19020FBE">
            <wp:simplePos x="0" y="0"/>
            <wp:positionH relativeFrom="column">
              <wp:posOffset>-2540</wp:posOffset>
            </wp:positionH>
            <wp:positionV relativeFrom="paragraph">
              <wp:posOffset>-2540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Pr>
          <w:sz w:val="20"/>
          <w:szCs w:val="20"/>
        </w:rPr>
        <w:t>d’</w:t>
      </w:r>
      <w:r w:rsidRPr="00AD6ED6">
        <w:rPr>
          <w:sz w:val="20"/>
          <w:szCs w:val="20"/>
        </w:rPr>
        <w:t>environnement</w:t>
      </w:r>
    </w:p>
    <w:p w:rsidR="004626E3" w:rsidRPr="00AD6ED6" w:rsidRDefault="004626E3" w:rsidP="004626E3">
      <w:pPr>
        <w:spacing w:line="240" w:lineRule="auto"/>
        <w:jc w:val="right"/>
        <w:rPr>
          <w:sz w:val="20"/>
          <w:szCs w:val="20"/>
        </w:rPr>
      </w:pPr>
      <w:r w:rsidRPr="00AD6ED6">
        <w:rPr>
          <w:sz w:val="20"/>
          <w:szCs w:val="20"/>
        </w:rPr>
        <w:t>259, rue L’Annonciation Sud</w:t>
      </w:r>
    </w:p>
    <w:p w:rsidR="004626E3" w:rsidRPr="00AD6ED6" w:rsidRDefault="004626E3" w:rsidP="004626E3">
      <w:pPr>
        <w:spacing w:line="240" w:lineRule="auto"/>
        <w:jc w:val="right"/>
        <w:rPr>
          <w:sz w:val="20"/>
          <w:szCs w:val="20"/>
        </w:rPr>
      </w:pPr>
      <w:r w:rsidRPr="00AD6ED6">
        <w:rPr>
          <w:sz w:val="20"/>
          <w:szCs w:val="20"/>
        </w:rPr>
        <w:t xml:space="preserve">Rivière-Rouge QC J0T 1T0 </w:t>
      </w:r>
    </w:p>
    <w:p w:rsidR="004626E3" w:rsidRPr="00AD6ED6" w:rsidRDefault="004626E3" w:rsidP="004626E3">
      <w:pPr>
        <w:spacing w:line="240" w:lineRule="auto"/>
        <w:jc w:val="right"/>
        <w:rPr>
          <w:sz w:val="20"/>
          <w:szCs w:val="20"/>
        </w:rPr>
      </w:pPr>
      <w:r w:rsidRPr="00AD6ED6">
        <w:rPr>
          <w:sz w:val="20"/>
          <w:szCs w:val="20"/>
        </w:rPr>
        <w:t>Téléphone : 819 275-3202</w:t>
      </w:r>
    </w:p>
    <w:p w:rsidR="004626E3" w:rsidRPr="00AD6ED6" w:rsidRDefault="004626E3" w:rsidP="004626E3">
      <w:pPr>
        <w:spacing w:line="240" w:lineRule="auto"/>
        <w:jc w:val="right"/>
        <w:rPr>
          <w:sz w:val="20"/>
          <w:szCs w:val="20"/>
        </w:rPr>
      </w:pPr>
      <w:r w:rsidRPr="00AD6ED6">
        <w:rPr>
          <w:sz w:val="20"/>
          <w:szCs w:val="20"/>
        </w:rPr>
        <w:t>Télécopieur : 819 275-1318</w:t>
      </w:r>
    </w:p>
    <w:p w:rsidR="004626E3" w:rsidRPr="00AD6ED6" w:rsidRDefault="004626E3" w:rsidP="004626E3">
      <w:pPr>
        <w:spacing w:line="240" w:lineRule="auto"/>
        <w:jc w:val="right"/>
        <w:rPr>
          <w:sz w:val="20"/>
          <w:szCs w:val="20"/>
        </w:rPr>
      </w:pPr>
      <w:r w:rsidRPr="00AD6ED6">
        <w:rPr>
          <w:sz w:val="20"/>
          <w:szCs w:val="20"/>
        </w:rPr>
        <w:t>urbanisme@riviere-rouge.ca</w:t>
      </w:r>
    </w:p>
    <w:p w:rsidR="0037352B" w:rsidRDefault="00FE71EE" w:rsidP="0037352B">
      <w:pPr>
        <w:rPr>
          <w:sz w:val="18"/>
          <w:szCs w:val="18"/>
        </w:rPr>
      </w:pPr>
      <w:r>
        <w:rPr>
          <w:sz w:val="18"/>
          <w:szCs w:val="18"/>
        </w:rPr>
        <w:tab/>
      </w:r>
      <w:r>
        <w:rPr>
          <w:sz w:val="18"/>
          <w:szCs w:val="18"/>
        </w:rPr>
        <w:tab/>
      </w:r>
      <w:r>
        <w:rPr>
          <w:sz w:val="18"/>
          <w:szCs w:val="18"/>
        </w:rPr>
        <w:tab/>
      </w:r>
      <w:r>
        <w:rPr>
          <w:sz w:val="18"/>
          <w:szCs w:val="18"/>
        </w:rPr>
        <w:tab/>
        <w:t xml:space="preserve">           </w:t>
      </w:r>
    </w:p>
    <w:p w:rsidR="00852ED4"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sidRPr="001B13C8">
        <w:rPr>
          <w:b/>
          <w:sz w:val="28"/>
        </w:rPr>
        <w:t>À L’USAGE DE LA VILLE</w:t>
      </w:r>
    </w:p>
    <w:p w:rsidR="00225A99" w:rsidRPr="00EB7777"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0288" behindDoc="0" locked="0" layoutInCell="1" allowOverlap="1" wp14:anchorId="3A8D8FA3" wp14:editId="63CC2A3E">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" fillcolor="white [3212]" strokecolor="#243f60 [1604]" strokeweight="2pt"/>
            </w:pict>
          </mc:Fallback>
        </mc:AlternateContent>
      </w:r>
      <w:r w:rsidR="00225A99" w:rsidRPr="00EB7777">
        <w:rPr>
          <w:noProof/>
          <w:sz w:val="28"/>
          <w:szCs w:val="28"/>
          <w:lang w:eastAsia="fr-CA"/>
        </w:rPr>
        <mc:AlternateContent>
          <mc:Choice Requires="wps">
            <w:drawing>
              <wp:anchor distT="0" distB="0" distL="114300" distR="114300" simplePos="0" relativeHeight="251659264" behindDoc="0" locked="0" layoutInCell="1" allowOverlap="1" wp14:anchorId="2A7D780C" wp14:editId="2A7330F0">
                <wp:simplePos x="0" y="0"/>
                <wp:positionH relativeFrom="column">
                  <wp:posOffset>2759710</wp:posOffset>
                </wp:positionH>
                <wp:positionV relativeFrom="paragraph">
                  <wp:posOffset>30480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7.3pt;margin-top:2.4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" fillcolor="white [3212]" strokecolor="#243f60 [1604]" strokeweight="2pt"/>
            </w:pict>
          </mc:Fallback>
        </mc:AlternateContent>
      </w:r>
      <w:r w:rsidR="00225A99" w:rsidRPr="00EB7777">
        <w:rPr>
          <w:b/>
          <w:sz w:val="28"/>
          <w:szCs w:val="28"/>
        </w:rPr>
        <w:t>DÉROGATION MINEURE</w:t>
      </w:r>
    </w:p>
    <w:p w:rsidR="00852ED4"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Présentée au conseil le : </w:t>
      </w:r>
      <w:r w:rsidR="00A34AE4">
        <w:t>__________________</w:t>
      </w:r>
      <w:r w:rsidR="001B13C8" w:rsidRPr="001B13C8">
        <w:t xml:space="preserve"> </w:t>
      </w:r>
      <w:r w:rsidR="001B13C8">
        <w:t xml:space="preserve">                                                                          N°</w:t>
      </w:r>
    </w:p>
    <w:p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0293318" wp14:editId="6799D344">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" fillcolor="white [3212]" strokecolor="#243f60 [1604]" strokeweight="2pt"/>
            </w:pict>
          </mc:Fallback>
        </mc:AlternateContent>
      </w:r>
      <w:r w:rsidR="0073448B">
        <w:t>Saisie par :</w:t>
      </w:r>
      <w:r w:rsidR="004626E3">
        <w:t xml:space="preserve"> </w:t>
      </w:r>
      <w:r w:rsidR="004626E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52.25pt;height:18pt" o:ole="">
            <v:imagedata r:id="rId10" o:title=""/>
          </v:shape>
          <w:control r:id="rId11" w:name="TextBox10" w:shapeid="_x0000_i1081"/>
        </w:object>
      </w:r>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rsidR="00E62FFA"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00205E09">
        <w:rPr>
          <w:rStyle w:val="Appeldenotedefin"/>
        </w:rPr>
        <w:endnoteReference w:id="1"/>
      </w:r>
      <w:r>
        <w:t xml:space="preserve"> : </w:t>
      </w:r>
      <w:r w:rsidR="004626E3">
        <w:object w:dxaOrig="225" w:dyaOrig="225">
          <v:shape id="_x0000_i1083" type="#_x0000_t75" style="width:114pt;height:18pt" o:ole="">
            <v:imagedata r:id="rId12" o:title=""/>
          </v:shape>
          <w:control r:id="rId13" w:name="TextBox20" w:shapeid="_x0000_i1083"/>
        </w:object>
      </w:r>
      <w:r w:rsidR="001B13C8" w:rsidRPr="001B13C8">
        <w:t xml:space="preserve"> </w:t>
      </w:r>
      <w:r w:rsidR="001B13C8">
        <w:t xml:space="preserve">                      </w:t>
      </w:r>
      <w:r w:rsidR="001B13C8" w:rsidRPr="002212A4">
        <w:t>reçu le</w:t>
      </w:r>
    </w:p>
    <w:p w:rsid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v:shape id="_x0000_i1085" type="#_x0000_t75" style="width:391.5pt;height:18pt" o:ole="">
            <v:imagedata r:id="rId14" o:title=""/>
          </v:shape>
          <w:control r:id="rId15" w:name="TextBox21" w:shapeid="_x0000_i1085"/>
        </w:objec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Usage destiné :</w:t>
      </w:r>
      <w:r>
        <w:t xml:space="preserve">             </w:t>
      </w:r>
      <w:r w:rsidRPr="001B13C8">
        <w:t xml:space="preserve"> </w:t>
      </w:r>
      <w:r w:rsidRPr="001B13C8">
        <w:object w:dxaOrig="225" w:dyaOrig="225">
          <v:shape id="_x0000_i1087" type="#_x0000_t75" style="width:392.25pt;height:18pt" o:ole="">
            <v:imagedata r:id="rId16" o:title=""/>
          </v:shape>
          <w:control r:id="rId17" w:name="TextBox31" w:shapeid="_x0000_i1087"/>
        </w:object>
      </w:r>
    </w:p>
    <w:p w:rsidR="001B13C8" w:rsidRDefault="00977B1D" w:rsidP="00AF18AB">
      <w:pPr>
        <w:spacing w:before="120"/>
        <w:jc w:val="both"/>
        <w:rPr>
          <w:rFonts w:cs="Arial"/>
          <w:b/>
          <w:shd w:val="clear" w:color="auto" w:fill="FFFFFF"/>
        </w:rPr>
      </w:pPr>
      <w:r w:rsidRPr="00977B1D">
        <w:rPr>
          <w:rFonts w:cs="Arial"/>
          <w:b/>
          <w:shd w:val="clear" w:color="auto" w:fill="FFFFFF"/>
        </w:rPr>
        <w:t>La dérogation mineure est une procédure d'exception établie par règlement en vertu duquel le conseil peut autoriser la réalisation de travaux projetés ou la régularisation de travaux en cours ou terminés, lesquels ne satisfont pas à toutes les dispositions du Règlement de zonage</w:t>
      </w:r>
      <w:r w:rsidR="00671B3B">
        <w:rPr>
          <w:rFonts w:cs="Arial"/>
          <w:b/>
          <w:shd w:val="clear" w:color="auto" w:fill="FFFFFF"/>
        </w:rPr>
        <w:t xml:space="preserve"> (sauf en matière d’usage et de densité)</w:t>
      </w:r>
      <w:r w:rsidRPr="00977B1D">
        <w:rPr>
          <w:rFonts w:cs="Arial"/>
          <w:b/>
          <w:shd w:val="clear" w:color="auto" w:fill="FFFFFF"/>
        </w:rPr>
        <w:t xml:space="preserve"> ou </w:t>
      </w:r>
      <w:r w:rsidR="00671B3B">
        <w:rPr>
          <w:rFonts w:cs="Arial"/>
          <w:b/>
          <w:shd w:val="clear" w:color="auto" w:fill="FFFFFF"/>
        </w:rPr>
        <w:t xml:space="preserve">du Règlement </w:t>
      </w:r>
      <w:r w:rsidRPr="00977B1D">
        <w:rPr>
          <w:rFonts w:cs="Arial"/>
          <w:b/>
          <w:shd w:val="clear" w:color="auto" w:fill="FFFFFF"/>
        </w:rPr>
        <w:t>de lotissement.</w:t>
      </w:r>
    </w:p>
    <w:p w:rsidR="00671B3B" w:rsidRDefault="00671B3B" w:rsidP="00AF18AB">
      <w:pPr>
        <w:spacing w:before="120"/>
        <w:jc w:val="both"/>
        <w:rPr>
          <w:rFonts w:cs="Arial"/>
          <w:b/>
          <w:shd w:val="clear" w:color="auto" w:fill="FFFFFF"/>
        </w:rPr>
      </w:pPr>
      <w:r>
        <w:rPr>
          <w:rFonts w:cs="Arial"/>
          <w:b/>
          <w:shd w:val="clear" w:color="auto" w:fill="FFFFFF"/>
        </w:rPr>
        <w:t>Elle ne s’applique que dans des circonstances exceptionnelles. Ce n’est pas un moyen de contourner la réglementation ou  pour des motifs de commodité ou de convenance.</w:t>
      </w:r>
    </w:p>
    <w:p w:rsidR="00977B1D" w:rsidRDefault="00977B1D" w:rsidP="00977B1D">
      <w:pPr>
        <w:pStyle w:val="Retraitcorpsdetexte2"/>
        <w:tabs>
          <w:tab w:val="left" w:pos="-720"/>
          <w:tab w:val="left" w:pos="426"/>
        </w:tabs>
        <w:suppressAutoHyphens/>
        <w:spacing w:after="0" w:line="240" w:lineRule="auto"/>
        <w:ind w:left="0"/>
        <w:jc w:val="both"/>
        <w:rPr>
          <w:rFonts w:ascii="Arial Narrow" w:hAnsi="Arial Narrow"/>
          <w:b/>
        </w:rPr>
      </w:pPr>
    </w:p>
    <w:p w:rsidR="00977B1D" w:rsidRPr="00977B1D" w:rsidRDefault="00977B1D" w:rsidP="00977B1D">
      <w:pPr>
        <w:pStyle w:val="Retraitcorpsdetexte2"/>
        <w:spacing w:after="0" w:line="240" w:lineRule="auto"/>
        <w:ind w:left="0"/>
        <w:jc w:val="both"/>
        <w:rPr>
          <w:rFonts w:ascii="Arial Narrow" w:hAnsi="Arial Narrow"/>
          <w:b/>
          <w:bCs/>
          <w:szCs w:val="22"/>
        </w:rPr>
      </w:pPr>
      <w:r w:rsidRPr="00977B1D">
        <w:rPr>
          <w:rFonts w:ascii="Arial Narrow" w:hAnsi="Arial Narrow"/>
          <w:b/>
          <w:bCs/>
          <w:szCs w:val="22"/>
        </w:rPr>
        <w:t>De plus, aucune dérogation mineure ne peut être accordée à l’intérieur d’une zone où l’occupation du sol est soumise à des contraintes particulières pour des raisons de sécurité publique</w:t>
      </w:r>
      <w:r w:rsidR="00940B2D">
        <w:rPr>
          <w:rFonts w:ascii="Arial Narrow" w:hAnsi="Arial Narrow"/>
          <w:b/>
          <w:bCs/>
          <w:szCs w:val="22"/>
        </w:rPr>
        <w:t xml:space="preserve"> (zone inondable ou zone à mouvement de sol)</w:t>
      </w:r>
      <w:r w:rsidRPr="00977B1D">
        <w:rPr>
          <w:rFonts w:ascii="Arial Narrow" w:hAnsi="Arial Narrow"/>
          <w:b/>
          <w:bCs/>
          <w:szCs w:val="22"/>
        </w:rPr>
        <w:t>.</w:t>
      </w:r>
    </w:p>
    <w:p w:rsidR="00977B1D" w:rsidRPr="00977B1D" w:rsidRDefault="00977B1D" w:rsidP="00977B1D">
      <w:pPr>
        <w:pStyle w:val="Retraitcorpsdetexte2"/>
        <w:tabs>
          <w:tab w:val="left" w:pos="-720"/>
          <w:tab w:val="left" w:pos="426"/>
        </w:tabs>
        <w:suppressAutoHyphens/>
        <w:spacing w:after="0" w:line="240" w:lineRule="auto"/>
        <w:ind w:left="0"/>
        <w:jc w:val="both"/>
        <w:rPr>
          <w:rFonts w:ascii="Arial Narrow" w:hAnsi="Arial Narrow"/>
          <w:b/>
        </w:rPr>
      </w:pPr>
    </w:p>
    <w:p w:rsidR="001B13C8" w:rsidRDefault="001B13C8" w:rsidP="001B13C8">
      <w:pPr>
        <w:rPr>
          <w:u w:val="single"/>
        </w:rPr>
      </w:pPr>
      <w:r>
        <w:rPr>
          <w:b/>
          <w:i/>
          <w:u w:val="single"/>
        </w:rPr>
        <w:t xml:space="preserve">Emplacement </w:t>
      </w:r>
    </w:p>
    <w:p w:rsidR="001B13C8" w:rsidRDefault="001B13C8" w:rsidP="001B13C8">
      <w:pPr>
        <w:pBdr>
          <w:top w:val="dotted" w:sz="8" w:space="1" w:color="auto"/>
          <w:left w:val="dotted" w:sz="8" w:space="4" w:color="auto"/>
          <w:bottom w:val="dotted" w:sz="8" w:space="1" w:color="auto"/>
          <w:right w:val="dotted" w:sz="8" w:space="4" w:color="auto"/>
        </w:pBdr>
      </w:pPr>
      <w:r>
        <w:t>Adresse :</w:t>
      </w:r>
      <w:r>
        <w:tab/>
        <w:t xml:space="preserve"> </w:t>
      </w:r>
      <w:r>
        <w:tab/>
      </w:r>
      <w:r>
        <w:object w:dxaOrig="225" w:dyaOrig="225">
          <v:shape id="_x0000_i1089" type="#_x0000_t75" style="width:147pt;height:18pt" o:ole="">
            <v:imagedata r:id="rId18" o:title=""/>
          </v:shape>
          <w:control r:id="rId19" w:name="TextBox114" w:shapeid="_x0000_i1089"/>
        </w:object>
      </w:r>
      <w:r>
        <w:t xml:space="preserve">   </w:t>
      </w:r>
      <w:r w:rsidRPr="008542C5">
        <w:rPr>
          <w:b/>
        </w:rPr>
        <w:t>OU</w:t>
      </w:r>
      <w:r>
        <w:tab/>
        <w:t xml:space="preserve">Cadastre : </w:t>
      </w:r>
      <w:r>
        <w:tab/>
      </w:r>
      <w:r>
        <w:tab/>
      </w:r>
      <w:r>
        <w:object w:dxaOrig="225" w:dyaOrig="225">
          <v:shape id="_x0000_i1091" type="#_x0000_t75" style="width:147pt;height:18pt" o:ole="">
            <v:imagedata r:id="rId18" o:title=""/>
          </v:shape>
          <w:control r:id="rId20" w:name="TextBox115" w:shapeid="_x0000_i1091"/>
        </w:object>
      </w:r>
    </w:p>
    <w:p w:rsidR="001B13C8" w:rsidRDefault="001B13C8" w:rsidP="008542C5">
      <w:pPr>
        <w:pBdr>
          <w:top w:val="single" w:sz="4" w:space="1" w:color="auto"/>
        </w:pBdr>
        <w:rPr>
          <w:b/>
          <w:i/>
          <w:u w:val="single"/>
        </w:rPr>
      </w:pPr>
    </w:p>
    <w:p w:rsidR="0007290E" w:rsidRPr="009B4204" w:rsidRDefault="0007290E" w:rsidP="008542C5">
      <w:pPr>
        <w:pBdr>
          <w:top w:val="single" w:sz="4" w:space="1" w:color="auto"/>
        </w:pBdr>
        <w:rPr>
          <w:b/>
          <w:i/>
          <w:u w:val="single"/>
        </w:rPr>
      </w:pPr>
      <w:r w:rsidRPr="009B4204">
        <w:rPr>
          <w:b/>
          <w:i/>
          <w:u w:val="single"/>
        </w:rPr>
        <w:t xml:space="preserve">Identification </w:t>
      </w:r>
    </w:p>
    <w:p w:rsidR="009031F4" w:rsidRDefault="009031F4" w:rsidP="00B82E5E">
      <w:pPr>
        <w:pBdr>
          <w:top w:val="dotted" w:sz="8" w:space="1" w:color="auto"/>
          <w:left w:val="dotted" w:sz="8" w:space="4" w:color="auto"/>
          <w:bottom w:val="dotted" w:sz="8" w:space="1" w:color="auto"/>
          <w:right w:val="dotted" w:sz="8" w:space="4" w:color="auto"/>
        </w:pBdr>
      </w:pPr>
      <w:r>
        <w:t xml:space="preserve">Propriétaire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v:shape id="_x0000_i1093" type="#_x0000_t75" style="width:147pt;height:18pt" o:ole="">
            <v:imagedata r:id="rId18" o:title=""/>
          </v:shape>
          <w:control r:id="rId21" w:name="TextBox1" w:shapeid="_x0000_i1093"/>
        </w:object>
      </w:r>
      <w:r w:rsidR="00C53C14">
        <w:tab/>
        <w:t>Nom :</w:t>
      </w:r>
      <w:r w:rsidR="00C53C14">
        <w:tab/>
      </w:r>
      <w:r w:rsidR="00C53C14">
        <w:tab/>
      </w:r>
      <w:r w:rsidR="00852ED4">
        <w:tab/>
      </w:r>
      <w:r w:rsidR="00A56DD5">
        <w:object w:dxaOrig="225" w:dyaOrig="225">
          <v:shape id="_x0000_i1095" type="#_x0000_t75" style="width:147pt;height:18pt" o:ole="">
            <v:imagedata r:id="rId18" o:title=""/>
          </v:shape>
          <w:control r:id="rId22" w:name="TextBox17" w:shapeid="_x0000_i1095"/>
        </w:object>
      </w:r>
    </w:p>
    <w:p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v:shape id="_x0000_i1097" type="#_x0000_t75" style="width:147pt;height:18pt" o:ole="">
            <v:imagedata r:id="rId18" o:title=""/>
          </v:shape>
          <w:control r:id="rId23" w:name="TextBox11" w:shapeid="_x0000_i1097"/>
        </w:object>
      </w:r>
      <w:r>
        <w:tab/>
        <w:t>Adresse</w:t>
      </w:r>
      <w:r w:rsidR="00852ED4">
        <w:t xml:space="preserve"> postale</w:t>
      </w:r>
      <w:r>
        <w:t> :</w:t>
      </w:r>
      <w:r>
        <w:tab/>
      </w:r>
      <w:r w:rsidR="00A56DD5">
        <w:object w:dxaOrig="225" w:dyaOrig="225">
          <v:shape id="_x0000_i1099" type="#_x0000_t75" style="width:147pt;height:18pt" o:ole="">
            <v:imagedata r:id="rId18" o:title=""/>
          </v:shape>
          <w:control r:id="rId24" w:name="TextBox18" w:shapeid="_x0000_i1099"/>
        </w:object>
      </w:r>
    </w:p>
    <w:p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v:shape id="_x0000_i1101" type="#_x0000_t75" style="width:147pt;height:18pt" o:ole="">
            <v:imagedata r:id="rId18" o:title=""/>
          </v:shape>
          <w:control r:id="rId25" w:name="TextBox12" w:shapeid="_x0000_i1101"/>
        </w:object>
      </w:r>
      <w:r>
        <w:tab/>
        <w:t>Ville :</w:t>
      </w:r>
      <w:r>
        <w:tab/>
      </w:r>
      <w:r>
        <w:tab/>
      </w:r>
      <w:r w:rsidR="00852ED4">
        <w:tab/>
      </w:r>
      <w:r w:rsidR="00A56DD5">
        <w:object w:dxaOrig="225" w:dyaOrig="225">
          <v:shape id="_x0000_i1103" type="#_x0000_t75" style="width:147pt;height:18pt" o:ole="">
            <v:imagedata r:id="rId18" o:title=""/>
          </v:shape>
          <w:control r:id="rId26" w:name="TextBox19" w:shapeid="_x0000_i1103"/>
        </w:object>
      </w:r>
    </w:p>
    <w:p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v:shape id="_x0000_i1105" type="#_x0000_t75" style="width:147pt;height:18pt" o:ole="">
            <v:imagedata r:id="rId18" o:title=""/>
          </v:shape>
          <w:control r:id="rId27" w:name="TextBox13" w:shapeid="_x0000_i1105"/>
        </w:object>
      </w:r>
      <w:r>
        <w:tab/>
        <w:t>Code postal:</w:t>
      </w:r>
      <w:r>
        <w:tab/>
      </w:r>
      <w:r w:rsidR="00852ED4">
        <w:tab/>
      </w:r>
      <w:r w:rsidR="00A56DD5">
        <w:object w:dxaOrig="225" w:dyaOrig="225">
          <v:shape id="_x0000_i1107" type="#_x0000_t75" style="width:147pt;height:18pt" o:ole="">
            <v:imagedata r:id="rId18" o:title=""/>
          </v:shape>
          <w:control r:id="rId28" w:name="TextBox110" w:shapeid="_x0000_i1107"/>
        </w:object>
      </w:r>
    </w:p>
    <w:p w:rsidR="009031F4" w:rsidRDefault="003A5944" w:rsidP="00B82E5E">
      <w:pPr>
        <w:pBdr>
          <w:top w:val="dotted" w:sz="8" w:space="1" w:color="auto"/>
          <w:left w:val="dotted" w:sz="8" w:space="4" w:color="auto"/>
          <w:bottom w:val="dotted" w:sz="8" w:space="1" w:color="auto"/>
          <w:right w:val="dotted" w:sz="8" w:space="4" w:color="auto"/>
        </w:pBdr>
      </w:pPr>
      <w:r>
        <w:t>Téléphon</w:t>
      </w:r>
      <w:r w:rsidR="00C53C14">
        <w:t>e</w:t>
      </w:r>
      <w:r w:rsidR="009031F4">
        <w:t> :</w:t>
      </w:r>
      <w:r w:rsidR="009031F4">
        <w:tab/>
      </w:r>
      <w:r w:rsidR="00852ED4">
        <w:tab/>
      </w:r>
      <w:r w:rsidR="00A56DD5">
        <w:object w:dxaOrig="225" w:dyaOrig="225">
          <v:shape id="_x0000_i1109" type="#_x0000_t75" style="width:147pt;height:18pt" o:ole="">
            <v:imagedata r:id="rId18" o:title=""/>
          </v:shape>
          <w:control r:id="rId29" w:name="TextBox14" w:shapeid="_x0000_i1109"/>
        </w:object>
      </w:r>
      <w:r w:rsidR="00C53C14">
        <w:tab/>
        <w:t>Téléphone</w:t>
      </w:r>
      <w:r w:rsidR="009031F4">
        <w:t>:</w:t>
      </w:r>
      <w:r w:rsidR="009031F4">
        <w:tab/>
      </w:r>
      <w:r w:rsidR="00852ED4">
        <w:tab/>
      </w:r>
      <w:r w:rsidR="00A56DD5">
        <w:object w:dxaOrig="225" w:dyaOrig="225">
          <v:shape id="_x0000_i1111" type="#_x0000_t75" style="width:147pt;height:18pt" o:ole="">
            <v:imagedata r:id="rId18" o:title=""/>
          </v:shape>
          <w:control r:id="rId30" w:name="TextBox111" w:shapeid="_x0000_i1111"/>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113" type="#_x0000_t75" style="width:147pt;height:18pt" o:ole="">
            <v:imagedata r:id="rId18" o:title=""/>
          </v:shape>
          <w:control r:id="rId31" w:name="TextBox15" w:shapeid="_x0000_i1113"/>
        </w:object>
      </w:r>
      <w:r>
        <w:tab/>
      </w:r>
      <w:r w:rsidR="009031F4">
        <w:t>Téléphone :</w:t>
      </w:r>
      <w:r w:rsidR="009031F4">
        <w:tab/>
      </w:r>
      <w:r w:rsidR="00852ED4">
        <w:tab/>
      </w:r>
      <w:r w:rsidR="00A56DD5">
        <w:object w:dxaOrig="225" w:dyaOrig="225">
          <v:shape id="_x0000_i1115" type="#_x0000_t75" style="width:147pt;height:18pt" o:ole="">
            <v:imagedata r:id="rId18" o:title=""/>
          </v:shape>
          <w:control r:id="rId32" w:name="TextBox112" w:shapeid="_x0000_i1115"/>
        </w:object>
      </w:r>
    </w:p>
    <w:p w:rsidR="002212A4" w:rsidRPr="001B13C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v:shape id="_x0000_i1117" type="#_x0000_t75" style="width:147pt;height:18pt" o:ole="">
            <v:imagedata r:id="rId18" o:title=""/>
          </v:shape>
          <w:control r:id="rId33" w:name="TextBox16" w:shapeid="_x0000_i1117"/>
        </w:object>
      </w:r>
      <w:r>
        <w:tab/>
      </w:r>
      <w:r w:rsidR="009031F4">
        <w:t>Courriel :</w:t>
      </w:r>
      <w:r w:rsidR="009031F4">
        <w:tab/>
      </w:r>
      <w:r w:rsidR="00852ED4">
        <w:tab/>
      </w:r>
      <w:r w:rsidR="00A56DD5">
        <w:object w:dxaOrig="225" w:dyaOrig="225">
          <v:shape id="_x0000_i1119" type="#_x0000_t75" style="width:147pt;height:18pt" o:ole="">
            <v:imagedata r:id="rId18" o:title=""/>
          </v:shape>
          <w:control r:id="rId34" w:name="TextBox113" w:shapeid="_x0000_i1119"/>
        </w:object>
      </w:r>
    </w:p>
    <w:p w:rsidR="00B3454D" w:rsidRDefault="00B3454D" w:rsidP="00977B1D">
      <w:pPr>
        <w:rPr>
          <w:b/>
          <w:i/>
          <w:u w:val="single"/>
        </w:rPr>
      </w:pPr>
    </w:p>
    <w:p w:rsidR="00AF18AB" w:rsidRDefault="00AF18AB" w:rsidP="00977B1D">
      <w:pPr>
        <w:rPr>
          <w:b/>
          <w:i/>
          <w:u w:val="single"/>
        </w:rPr>
      </w:pPr>
    </w:p>
    <w:p w:rsidR="00977B1D" w:rsidRDefault="00977B1D" w:rsidP="00977B1D">
      <w:r>
        <w:rPr>
          <w:b/>
          <w:i/>
          <w:u w:val="single"/>
        </w:rPr>
        <w:lastRenderedPageBreak/>
        <w:t>Renseignements comptables</w:t>
      </w:r>
    </w:p>
    <w:p w:rsidR="00977B1D" w:rsidRDefault="00977B1D" w:rsidP="00977B1D">
      <w:pPr>
        <w:pBdr>
          <w:top w:val="dotted" w:sz="8" w:space="1" w:color="auto"/>
          <w:left w:val="dotted" w:sz="8" w:space="4" w:color="auto"/>
          <w:bottom w:val="dotted" w:sz="8" w:space="1" w:color="auto"/>
          <w:right w:val="dotted" w:sz="8" w:space="4" w:color="auto"/>
        </w:pBdr>
      </w:pPr>
      <w:r>
        <w:t>Coût exigible :   350.00$</w:t>
      </w:r>
      <w:r>
        <w:tab/>
      </w:r>
    </w:p>
    <w:p w:rsidR="00977B1D" w:rsidRDefault="00977B1D" w:rsidP="00977B1D">
      <w:pPr>
        <w:pBdr>
          <w:top w:val="dotted" w:sz="8" w:space="1" w:color="auto"/>
          <w:left w:val="dotted" w:sz="8" w:space="4" w:color="auto"/>
          <w:bottom w:val="dotted" w:sz="8" w:space="1" w:color="auto"/>
          <w:right w:val="dotted" w:sz="8" w:space="4" w:color="auto"/>
        </w:pBdr>
      </w:pPr>
      <w:r>
        <w:t xml:space="preserve">N° de facture :  </w:t>
      </w:r>
      <w:r>
        <w:object w:dxaOrig="225" w:dyaOrig="225">
          <v:shape id="_x0000_i1121" type="#_x0000_t75" style="width:168.75pt;height:18pt" o:ole="">
            <v:imagedata r:id="rId35" o:title=""/>
          </v:shape>
          <w:control r:id="rId36" w:name="TextBox6" w:shapeid="_x0000_i1121"/>
        </w:object>
      </w:r>
      <w:r>
        <w:tab/>
        <w:t xml:space="preserve">Date de la facture : </w:t>
      </w:r>
      <w:r>
        <w:object w:dxaOrig="225" w:dyaOrig="225">
          <v:shape id="_x0000_i1123" type="#_x0000_t75" style="width:183.75pt;height:18pt" o:ole="">
            <v:imagedata r:id="rId37" o:title=""/>
          </v:shape>
          <w:control r:id="rId38" w:name="TextBox8" w:shapeid="_x0000_i1123"/>
        </w:object>
      </w:r>
    </w:p>
    <w:p w:rsidR="00977B1D" w:rsidRDefault="00977B1D" w:rsidP="00977B1D">
      <w:pPr>
        <w:pBdr>
          <w:top w:val="dotted" w:sz="8" w:space="1" w:color="auto"/>
          <w:left w:val="dotted" w:sz="8" w:space="4" w:color="auto"/>
          <w:bottom w:val="dotted" w:sz="8" w:space="1" w:color="auto"/>
          <w:right w:val="dotted" w:sz="8" w:space="4" w:color="auto"/>
        </w:pBdr>
      </w:pPr>
      <w:r>
        <w:t xml:space="preserve">N° de reçu :      </w:t>
      </w:r>
      <w:r>
        <w:object w:dxaOrig="225" w:dyaOrig="225">
          <v:shape id="_x0000_i1125" type="#_x0000_t75" style="width:168pt;height:18pt" o:ole="">
            <v:imagedata r:id="rId39" o:title=""/>
          </v:shape>
          <w:control r:id="rId40" w:name="TextBox7" w:shapeid="_x0000_i1125"/>
        </w:object>
      </w:r>
      <w:r>
        <w:tab/>
        <w:t xml:space="preserve">Payée le :               </w:t>
      </w:r>
      <w:r>
        <w:object w:dxaOrig="225" w:dyaOrig="225">
          <v:shape id="_x0000_i1127" type="#_x0000_t75" style="width:185.25pt;height:18pt" o:ole="">
            <v:imagedata r:id="rId41" o:title=""/>
          </v:shape>
          <w:control r:id="rId42" w:name="TextBox9" w:shapeid="_x0000_i1127"/>
        </w:object>
      </w:r>
    </w:p>
    <w:p w:rsidR="00977B1D" w:rsidRDefault="00977B1D" w:rsidP="00E965AA">
      <w:pPr>
        <w:rPr>
          <w:b/>
          <w:i/>
          <w:u w:val="single"/>
        </w:rPr>
      </w:pPr>
    </w:p>
    <w:p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rsidTr="000A2AC0">
        <w:trPr>
          <w:trHeight w:val="866"/>
        </w:trPr>
        <w:tc>
          <w:tcPr>
            <w:tcW w:w="11307" w:type="dxa"/>
          </w:tcPr>
          <w:p w:rsidR="00EB7777" w:rsidRPr="006D6E81" w:rsidRDefault="000A2AC0" w:rsidP="00277998">
            <w:pPr>
              <w:tabs>
                <w:tab w:val="center" w:pos="1758"/>
              </w:tabs>
              <w:ind w:right="-220"/>
            </w:pPr>
            <w:r>
              <w:object w:dxaOrig="225" w:dyaOrig="225">
                <v:shape id="_x0000_i1129" type="#_x0000_t75" style="width:556.5pt;height:168pt" o:ole="">
                  <v:imagedata r:id="rId43" o:title=""/>
                </v:shape>
                <w:control r:id="rId44" w:name="TextBox4" w:shapeid="_x0000_i1129"/>
              </w:object>
            </w:r>
          </w:p>
        </w:tc>
      </w:tr>
    </w:tbl>
    <w:p w:rsidR="00FE0A7F" w:rsidRDefault="00FE0A7F" w:rsidP="00FE0A7F">
      <w:pPr>
        <w:rPr>
          <w:b/>
          <w:i/>
          <w:u w:val="single"/>
        </w:rPr>
      </w:pPr>
    </w:p>
    <w:p w:rsidR="00FE0A7F" w:rsidRDefault="00FE0A7F" w:rsidP="00FE0A7F">
      <w:pPr>
        <w:rPr>
          <w:b/>
          <w:i/>
          <w:u w:val="single"/>
        </w:rPr>
      </w:pPr>
      <w:r>
        <w:rPr>
          <w:b/>
          <w:i/>
          <w:u w:val="single"/>
        </w:rPr>
        <w:t>Raison</w:t>
      </w:r>
      <w:r w:rsidR="00AF18AB">
        <w:rPr>
          <w:b/>
          <w:i/>
          <w:u w:val="single"/>
        </w:rPr>
        <w:t>s</w:t>
      </w:r>
    </w:p>
    <w:p w:rsidR="001D114F" w:rsidRDefault="00FE0A7F" w:rsidP="00546275">
      <w:pPr>
        <w:pBdr>
          <w:top w:val="dotted" w:sz="4" w:space="1" w:color="auto"/>
          <w:left w:val="dotted" w:sz="4" w:space="4" w:color="auto"/>
          <w:bottom w:val="dotted" w:sz="4" w:space="0" w:color="auto"/>
          <w:right w:val="dotted" w:sz="4" w:space="4" w:color="auto"/>
        </w:pBdr>
      </w:pPr>
      <w:r>
        <w:object w:dxaOrig="225" w:dyaOrig="225">
          <v:shape id="_x0000_i1131" type="#_x0000_t75" style="width:556.5pt;height:183.75pt" o:ole="">
            <v:imagedata r:id="rId45" o:title=""/>
          </v:shape>
          <w:control r:id="rId46" w:name="TextBox42" w:shapeid="_x0000_i1131"/>
        </w:object>
      </w:r>
    </w:p>
    <w:p w:rsidR="001D114F" w:rsidRDefault="001D114F" w:rsidP="00ED07F2">
      <w:pPr>
        <w:jc w:val="both"/>
        <w:rPr>
          <w:b/>
          <w:i/>
          <w:u w:val="single"/>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AF18AB"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Default="00AF1015"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La demande</w:t>
      </w:r>
      <w:r w:rsidR="00151BBB">
        <w:rPr>
          <w:b/>
        </w:rPr>
        <w:t xml:space="preserve"> </w:t>
      </w:r>
      <w:r>
        <w:rPr>
          <w:b/>
        </w:rPr>
        <w:t>doit</w:t>
      </w:r>
      <w:r w:rsidR="00151BBB">
        <w:rPr>
          <w:b/>
        </w:rPr>
        <w:t xml:space="preserve"> dan</w:t>
      </w:r>
      <w:r>
        <w:rPr>
          <w:b/>
        </w:rPr>
        <w:t>s un premier temps être étudiée</w:t>
      </w:r>
      <w:r w:rsidR="00151BBB">
        <w:rPr>
          <w:b/>
        </w:rPr>
        <w:t xml:space="preserve"> par le comité consultatif en urbanisme et environnement (CCUE) qui recommandera au conseil municipal son approbation ou son rejet. </w:t>
      </w:r>
      <w:r w:rsidR="00151BBB" w:rsidRPr="000D72BF">
        <w:rPr>
          <w:b/>
        </w:rPr>
        <w:t>À la</w:t>
      </w:r>
      <w:r w:rsidR="00151BBB">
        <w:rPr>
          <w:b/>
        </w:rPr>
        <w:t xml:space="preserve"> suite de la recommandation du comité, le c</w:t>
      </w:r>
      <w:r w:rsidR="00151BBB" w:rsidRPr="000D72BF">
        <w:rPr>
          <w:b/>
        </w:rPr>
        <w:t xml:space="preserve">onseil, par résolution, </w:t>
      </w:r>
      <w:r w:rsidR="00151BBB">
        <w:rPr>
          <w:b/>
        </w:rPr>
        <w:t>accepte ou refuse la demande</w:t>
      </w:r>
      <w:r w:rsidR="00151BBB" w:rsidRPr="000D72BF">
        <w:rPr>
          <w:b/>
        </w:rPr>
        <w:t>.</w:t>
      </w:r>
      <w:r w:rsidR="00151BBB">
        <w:rPr>
          <w:b/>
        </w:rPr>
        <w:t xml:space="preserve"> </w:t>
      </w:r>
      <w:r w:rsidR="00671B3B">
        <w:rPr>
          <w:b/>
        </w:rPr>
        <w:t xml:space="preserve">Des conditions peuvent aussi être exigées. </w:t>
      </w:r>
      <w:bookmarkStart w:id="0" w:name="_GoBack"/>
      <w:bookmarkEnd w:id="0"/>
      <w:r w:rsidR="00151BBB">
        <w:rPr>
          <w:b/>
        </w:rPr>
        <w:t>Le</w:t>
      </w:r>
      <w:r w:rsidR="00546275">
        <w:rPr>
          <w:b/>
        </w:rPr>
        <w:t xml:space="preserve"> délai de traitement d’une</w:t>
      </w:r>
      <w:r w:rsidR="00151BBB" w:rsidRPr="000D72BF">
        <w:rPr>
          <w:b/>
        </w:rPr>
        <w:t xml:space="preserve"> demand</w:t>
      </w:r>
      <w:r w:rsidR="00546275">
        <w:rPr>
          <w:b/>
        </w:rPr>
        <w:t>e</w:t>
      </w:r>
      <w:r w:rsidR="00151BBB">
        <w:rPr>
          <w:b/>
        </w:rPr>
        <w:t xml:space="preserve"> </w:t>
      </w:r>
      <w:r w:rsidR="00546275">
        <w:rPr>
          <w:b/>
        </w:rPr>
        <w:t>de dérogation mineure</w:t>
      </w:r>
      <w:r w:rsidR="00151BBB">
        <w:rPr>
          <w:b/>
        </w:rPr>
        <w:t xml:space="preserve"> dépend</w:t>
      </w:r>
      <w:r w:rsidR="00151BBB" w:rsidRPr="000D72BF">
        <w:rPr>
          <w:b/>
        </w:rPr>
        <w:t xml:space="preserve"> des dates</w:t>
      </w:r>
      <w:r w:rsidR="00151BBB">
        <w:rPr>
          <w:b/>
        </w:rPr>
        <w:t xml:space="preserve"> </w:t>
      </w:r>
      <w:r w:rsidR="00151BBB" w:rsidRPr="000D72BF">
        <w:rPr>
          <w:b/>
        </w:rPr>
        <w:t>fixées à l’avance pour les réunion</w:t>
      </w:r>
      <w:r w:rsidR="00151BBB">
        <w:rPr>
          <w:b/>
        </w:rPr>
        <w:t>s</w:t>
      </w:r>
      <w:r w:rsidR="00151BBB" w:rsidRPr="000D72BF">
        <w:rPr>
          <w:b/>
        </w:rPr>
        <w:t xml:space="preserve"> du CCUE </w:t>
      </w:r>
      <w:r w:rsidR="00151BBB">
        <w:rPr>
          <w:b/>
        </w:rPr>
        <w:t>et</w:t>
      </w:r>
      <w:r w:rsidR="00151BBB" w:rsidRPr="000D72BF">
        <w:rPr>
          <w:b/>
        </w:rPr>
        <w:t xml:space="preserve"> du conseil municipal. </w:t>
      </w:r>
    </w:p>
    <w:p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Pr="000D72BF"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rsidR="001D114F" w:rsidRDefault="001D114F" w:rsidP="00ED07F2">
      <w:pPr>
        <w:jc w:val="both"/>
        <w:rPr>
          <w:b/>
          <w:i/>
          <w:u w:val="single"/>
        </w:rPr>
      </w:pPr>
    </w:p>
    <w:p w:rsidR="00ED07F2"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5A62CC41" wp14:editId="1B42C8CF">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33" type="#_x0000_t75" style="width:219pt;height:18pt" o:ole="">
            <v:imagedata r:id="rId47" o:title=""/>
          </v:shape>
          <w:control r:id="rId48" w:name="TextBox41" w:shapeid="_x0000_i1133"/>
        </w:object>
      </w:r>
      <w:r>
        <w:t xml:space="preserve">     </w:t>
      </w:r>
      <w:r>
        <w:rPr>
          <w:b/>
          <w:i/>
          <w:u w:val="single"/>
        </w:rPr>
        <w:t>Date :</w:t>
      </w:r>
      <w:r w:rsidRPr="00C50728">
        <w:rPr>
          <w:b/>
          <w:i/>
        </w:rPr>
        <w:t xml:space="preserve"> </w:t>
      </w:r>
      <w:r w:rsidRPr="00C50728">
        <w:rPr>
          <w:b/>
          <w:i/>
        </w:rPr>
        <w:object w:dxaOrig="225" w:dyaOrig="225">
          <v:shape id="_x0000_i1135" type="#_x0000_t75" style="width:160.5pt;height:18pt" o:ole="">
            <v:imagedata r:id="rId49" o:title=""/>
          </v:shape>
          <w:control r:id="rId50" w:name="TextBox201" w:shapeid="_x0000_i1135"/>
        </w:object>
      </w: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sectPr w:rsidR="00B3454D" w:rsidSect="00637E69">
      <w:footerReference w:type="default" r:id="rId51"/>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9" w:rsidRDefault="00637E69" w:rsidP="0037352B">
      <w:pPr>
        <w:spacing w:line="240" w:lineRule="auto"/>
      </w:pPr>
      <w:r>
        <w:separator/>
      </w:r>
    </w:p>
  </w:endnote>
  <w:endnote w:type="continuationSeparator" w:id="0">
    <w:p w:rsidR="00637E69" w:rsidRDefault="00637E69" w:rsidP="0037352B">
      <w:pPr>
        <w:spacing w:line="240" w:lineRule="auto"/>
      </w:pPr>
      <w:r>
        <w:continuationSeparator/>
      </w:r>
    </w:p>
  </w:endnote>
  <w:endnote w:id="1">
    <w:p w:rsidR="00637E69" w:rsidRDefault="00637E69">
      <w:pPr>
        <w:pStyle w:val="Notedefin"/>
      </w:pPr>
      <w:r>
        <w:rPr>
          <w:rStyle w:val="Appeldenotedefin"/>
        </w:rPr>
        <w:endnoteRef/>
      </w:r>
      <w:r>
        <w:t xml:space="preserve"> Version mise à jour, mai 2018.</w:t>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637E69" w:rsidRDefault="00637E69">
        <w:pPr>
          <w:pStyle w:val="Pieddepage"/>
          <w:jc w:val="center"/>
        </w:pPr>
        <w:r>
          <w:fldChar w:fldCharType="begin"/>
        </w:r>
        <w:r>
          <w:instrText>PAGE   \* MERGEFORMAT</w:instrText>
        </w:r>
        <w:r>
          <w:fldChar w:fldCharType="separate"/>
        </w:r>
        <w:r w:rsidR="00671B3B" w:rsidRPr="00671B3B">
          <w:rPr>
            <w:noProof/>
            <w:lang w:val="fr-FR"/>
          </w:rPr>
          <w:t>3</w:t>
        </w:r>
        <w:r>
          <w:fldChar w:fldCharType="end"/>
        </w:r>
      </w:p>
    </w:sdtContent>
  </w:sdt>
  <w:p w:rsidR="00637E69" w:rsidRPr="00E965AA" w:rsidRDefault="00637E69">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9" w:rsidRDefault="00637E69" w:rsidP="0037352B">
      <w:pPr>
        <w:spacing w:line="240" w:lineRule="auto"/>
      </w:pPr>
      <w:r>
        <w:separator/>
      </w:r>
    </w:p>
  </w:footnote>
  <w:footnote w:type="continuationSeparator" w:id="0">
    <w:p w:rsidR="00637E69" w:rsidRDefault="00637E6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37D31"/>
    <w:rsid w:val="00052560"/>
    <w:rsid w:val="0007290E"/>
    <w:rsid w:val="0008515C"/>
    <w:rsid w:val="00087563"/>
    <w:rsid w:val="00095612"/>
    <w:rsid w:val="000A16E6"/>
    <w:rsid w:val="000A2AC0"/>
    <w:rsid w:val="000F5DCF"/>
    <w:rsid w:val="000F5E0F"/>
    <w:rsid w:val="001411EB"/>
    <w:rsid w:val="00151BBB"/>
    <w:rsid w:val="00155D77"/>
    <w:rsid w:val="001B13C8"/>
    <w:rsid w:val="001C2743"/>
    <w:rsid w:val="001D114F"/>
    <w:rsid w:val="001F5C0B"/>
    <w:rsid w:val="00205E09"/>
    <w:rsid w:val="00221240"/>
    <w:rsid w:val="002212A4"/>
    <w:rsid w:val="00225A99"/>
    <w:rsid w:val="00232CEB"/>
    <w:rsid w:val="00241F24"/>
    <w:rsid w:val="00267376"/>
    <w:rsid w:val="00277998"/>
    <w:rsid w:val="002D72C4"/>
    <w:rsid w:val="00304C0A"/>
    <w:rsid w:val="0031169D"/>
    <w:rsid w:val="0031724B"/>
    <w:rsid w:val="0032728A"/>
    <w:rsid w:val="003354F0"/>
    <w:rsid w:val="00367717"/>
    <w:rsid w:val="0037352B"/>
    <w:rsid w:val="003852EE"/>
    <w:rsid w:val="003A5944"/>
    <w:rsid w:val="003C6E25"/>
    <w:rsid w:val="003D4E50"/>
    <w:rsid w:val="00424873"/>
    <w:rsid w:val="00441468"/>
    <w:rsid w:val="00456C6B"/>
    <w:rsid w:val="004626E3"/>
    <w:rsid w:val="004629D3"/>
    <w:rsid w:val="00471429"/>
    <w:rsid w:val="004C2A75"/>
    <w:rsid w:val="0050568F"/>
    <w:rsid w:val="00546275"/>
    <w:rsid w:val="00555611"/>
    <w:rsid w:val="005603CC"/>
    <w:rsid w:val="00560866"/>
    <w:rsid w:val="005A2BCF"/>
    <w:rsid w:val="005A55C3"/>
    <w:rsid w:val="005B7F62"/>
    <w:rsid w:val="005C31E9"/>
    <w:rsid w:val="005E1249"/>
    <w:rsid w:val="00637E69"/>
    <w:rsid w:val="00646009"/>
    <w:rsid w:val="00671B3B"/>
    <w:rsid w:val="00683E57"/>
    <w:rsid w:val="00693E0E"/>
    <w:rsid w:val="006A2BEB"/>
    <w:rsid w:val="006C4816"/>
    <w:rsid w:val="006D6E81"/>
    <w:rsid w:val="006F6138"/>
    <w:rsid w:val="0073448B"/>
    <w:rsid w:val="00775099"/>
    <w:rsid w:val="00785B98"/>
    <w:rsid w:val="007A1602"/>
    <w:rsid w:val="00852B89"/>
    <w:rsid w:val="00852ED4"/>
    <w:rsid w:val="008542C5"/>
    <w:rsid w:val="00864E97"/>
    <w:rsid w:val="008A1183"/>
    <w:rsid w:val="008F0994"/>
    <w:rsid w:val="009031F4"/>
    <w:rsid w:val="009041D8"/>
    <w:rsid w:val="00913016"/>
    <w:rsid w:val="009131CF"/>
    <w:rsid w:val="00915250"/>
    <w:rsid w:val="00940B2D"/>
    <w:rsid w:val="00977B1D"/>
    <w:rsid w:val="00982ADD"/>
    <w:rsid w:val="00990456"/>
    <w:rsid w:val="009B4204"/>
    <w:rsid w:val="009D5728"/>
    <w:rsid w:val="00A33378"/>
    <w:rsid w:val="00A33518"/>
    <w:rsid w:val="00A34AE4"/>
    <w:rsid w:val="00A46481"/>
    <w:rsid w:val="00A510AC"/>
    <w:rsid w:val="00A56DD5"/>
    <w:rsid w:val="00A604BE"/>
    <w:rsid w:val="00A63222"/>
    <w:rsid w:val="00AA1B0E"/>
    <w:rsid w:val="00AB1CEB"/>
    <w:rsid w:val="00AE71AA"/>
    <w:rsid w:val="00AF1015"/>
    <w:rsid w:val="00AF18AB"/>
    <w:rsid w:val="00AF5A79"/>
    <w:rsid w:val="00B22ABC"/>
    <w:rsid w:val="00B25B36"/>
    <w:rsid w:val="00B27082"/>
    <w:rsid w:val="00B3454D"/>
    <w:rsid w:val="00B468BF"/>
    <w:rsid w:val="00B567E3"/>
    <w:rsid w:val="00B61F73"/>
    <w:rsid w:val="00B82E5E"/>
    <w:rsid w:val="00B83E4C"/>
    <w:rsid w:val="00BE1C17"/>
    <w:rsid w:val="00C53C14"/>
    <w:rsid w:val="00CB3D7E"/>
    <w:rsid w:val="00CD3FA1"/>
    <w:rsid w:val="00D13A30"/>
    <w:rsid w:val="00D162B8"/>
    <w:rsid w:val="00D17955"/>
    <w:rsid w:val="00D6598D"/>
    <w:rsid w:val="00D67E6D"/>
    <w:rsid w:val="00D90662"/>
    <w:rsid w:val="00DB4CEE"/>
    <w:rsid w:val="00E62FFA"/>
    <w:rsid w:val="00E660E8"/>
    <w:rsid w:val="00E80467"/>
    <w:rsid w:val="00E965AA"/>
    <w:rsid w:val="00EB7777"/>
    <w:rsid w:val="00ED07F2"/>
    <w:rsid w:val="00F04AB2"/>
    <w:rsid w:val="00F14DE0"/>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4.xml"/><Relationship Id="rId47" Type="http://schemas.openxmlformats.org/officeDocument/2006/relationships/image" Target="media/image13.wmf"/><Relationship Id="rId50" Type="http://schemas.openxmlformats.org/officeDocument/2006/relationships/control" Target="activeX/activeX28.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6.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45" Type="http://schemas.openxmlformats.org/officeDocument/2006/relationships/image" Target="media/image12.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2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27.xml"/><Relationship Id="rId8" Type="http://schemas.openxmlformats.org/officeDocument/2006/relationships/endnotes" Target="endnote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8885-CF39-4718-878C-DEEEB3FC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inspecteur2</cp:lastModifiedBy>
  <cp:revision>6</cp:revision>
  <cp:lastPrinted>2015-01-09T18:32:00Z</cp:lastPrinted>
  <dcterms:created xsi:type="dcterms:W3CDTF">2018-05-04T17:07:00Z</dcterms:created>
  <dcterms:modified xsi:type="dcterms:W3CDTF">2018-05-28T14:59:00Z</dcterms:modified>
</cp:coreProperties>
</file>